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B7" w:rsidRPr="002455B7" w:rsidRDefault="002455B7" w:rsidP="002455B7">
      <w:pPr>
        <w:pStyle w:val="Tekstpodstawowy"/>
        <w:numPr>
          <w:ilvl w:val="0"/>
          <w:numId w:val="16"/>
        </w:numPr>
        <w:spacing w:line="270" w:lineRule="exact"/>
        <w:jc w:val="left"/>
        <w:rPr>
          <w:sz w:val="20"/>
          <w:szCs w:val="20"/>
        </w:rPr>
      </w:pPr>
      <w:r w:rsidRPr="002455B7"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207010</wp:posOffset>
            </wp:positionV>
            <wp:extent cx="1132840" cy="921385"/>
            <wp:effectExtent l="19050" t="0" r="0" b="0"/>
            <wp:wrapSquare wrapText="bothSides"/>
            <wp:docPr id="4" name="Obraz 4" descr="C型风幕机分解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型风幕机分解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B7">
        <w:rPr>
          <w:sz w:val="20"/>
          <w:szCs w:val="20"/>
        </w:rPr>
        <w:t>During installation, the mounting plate should not have a gap between the walls.</w:t>
      </w:r>
    </w:p>
    <w:p w:rsidR="002455B7" w:rsidRPr="002455B7" w:rsidRDefault="002455B7" w:rsidP="002455B7">
      <w:pPr>
        <w:pStyle w:val="Tekstpodstawowy"/>
        <w:numPr>
          <w:ilvl w:val="0"/>
          <w:numId w:val="16"/>
        </w:numPr>
        <w:spacing w:line="270" w:lineRule="exact"/>
        <w:rPr>
          <w:sz w:val="20"/>
          <w:szCs w:val="20"/>
        </w:rPr>
      </w:pPr>
      <w:r w:rsidRPr="002455B7">
        <w:rPr>
          <w:sz w:val="20"/>
          <w:szCs w:val="20"/>
        </w:rPr>
        <w:t>The distance between the unit and the ceiling must reserve at least 30mm.</w:t>
      </w:r>
    </w:p>
    <w:p w:rsidR="002455B7" w:rsidRPr="002455B7" w:rsidRDefault="002455B7" w:rsidP="002455B7">
      <w:pPr>
        <w:numPr>
          <w:ilvl w:val="0"/>
          <w:numId w:val="16"/>
        </w:numPr>
        <w:spacing w:line="270" w:lineRule="exact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The unit is installed horizontally.</w:t>
      </w:r>
    </w:p>
    <w:p w:rsidR="002455B7" w:rsidRPr="002455B7" w:rsidRDefault="002455B7" w:rsidP="002455B7">
      <w:pPr>
        <w:numPr>
          <w:ilvl w:val="0"/>
          <w:numId w:val="16"/>
        </w:numPr>
        <w:spacing w:line="270" w:lineRule="exact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Recommend installing the machine at the height</w:t>
      </w:r>
    </w:p>
    <w:p w:rsidR="002455B7" w:rsidRPr="002455B7" w:rsidRDefault="002455B7" w:rsidP="002455B7">
      <w:pPr>
        <w:spacing w:line="270" w:lineRule="exact"/>
        <w:ind w:firstLineChars="200" w:firstLine="400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of at least 2.3M above the ground.</w:t>
      </w:r>
    </w:p>
    <w:p w:rsidR="002455B7" w:rsidRPr="002455B7" w:rsidRDefault="002455B7" w:rsidP="002455B7">
      <w:pPr>
        <w:numPr>
          <w:ilvl w:val="0"/>
          <w:numId w:val="16"/>
        </w:numPr>
        <w:spacing w:line="270" w:lineRule="exact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A triple pole switch should precede the appliance with at least 3mm breaking gap.</w:t>
      </w:r>
    </w:p>
    <w:p w:rsidR="00B26BBA" w:rsidRPr="002455B7" w:rsidRDefault="00B26BBA">
      <w:pPr>
        <w:pStyle w:val="Nagwek3"/>
        <w:spacing w:line="300" w:lineRule="exact"/>
        <w:rPr>
          <w:i/>
          <w:iCs/>
          <w:u w:val="thick"/>
        </w:rPr>
      </w:pPr>
    </w:p>
    <w:p w:rsidR="002455B7" w:rsidRDefault="002455B7" w:rsidP="002455B7">
      <w:pPr>
        <w:pStyle w:val="Nagwek3"/>
        <w:rPr>
          <w:i/>
          <w:iCs/>
        </w:rPr>
      </w:pPr>
      <w:r>
        <w:rPr>
          <w:i/>
          <w:iCs/>
        </w:rPr>
        <w:t>Maintenance and repair:</w:t>
      </w:r>
    </w:p>
    <w:p w:rsidR="002455B7" w:rsidRPr="002455B7" w:rsidRDefault="002455B7" w:rsidP="002455B7">
      <w:pPr>
        <w:numPr>
          <w:ilvl w:val="0"/>
          <w:numId w:val="3"/>
        </w:numPr>
        <w:spacing w:line="270" w:lineRule="exact"/>
        <w:ind w:left="357" w:hanging="357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Unplug the unit from any power source prior checking or maintenance.</w:t>
      </w:r>
    </w:p>
    <w:p w:rsidR="002455B7" w:rsidRPr="002455B7" w:rsidRDefault="002455B7" w:rsidP="002455B7">
      <w:pPr>
        <w:numPr>
          <w:ilvl w:val="0"/>
          <w:numId w:val="3"/>
        </w:numPr>
        <w:spacing w:line="270" w:lineRule="exact"/>
        <w:ind w:left="357" w:hanging="357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Keep electric motor or other parts away from moisture to avoid short circuit.</w:t>
      </w:r>
    </w:p>
    <w:p w:rsidR="002455B7" w:rsidRPr="002455B7" w:rsidRDefault="002455B7" w:rsidP="002455B7">
      <w:pPr>
        <w:numPr>
          <w:ilvl w:val="0"/>
          <w:numId w:val="3"/>
        </w:numPr>
        <w:spacing w:line="270" w:lineRule="exact"/>
        <w:ind w:left="357" w:hanging="357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 xml:space="preserve">Regular checking and maintenance is recommended, clean all the dust off. Simply damp with mild detergent by a cloth for cleaning. </w:t>
      </w:r>
    </w:p>
    <w:p w:rsidR="002455B7" w:rsidRPr="002455B7" w:rsidRDefault="002455B7" w:rsidP="002455B7">
      <w:pPr>
        <w:numPr>
          <w:ilvl w:val="0"/>
          <w:numId w:val="3"/>
        </w:numPr>
        <w:spacing w:line="270" w:lineRule="exact"/>
        <w:ind w:left="357" w:hanging="357"/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</w:rPr>
        <w:t>Detach the unit only by professionals.</w:t>
      </w:r>
    </w:p>
    <w:p w:rsidR="002455B7" w:rsidRDefault="002455B7" w:rsidP="002455B7">
      <w:pPr>
        <w:spacing w:line="300" w:lineRule="exact"/>
        <w:rPr>
          <w:i/>
          <w:iCs/>
        </w:rPr>
      </w:pPr>
    </w:p>
    <w:p w:rsidR="002455B7" w:rsidRDefault="002455B7" w:rsidP="002455B7">
      <w:pPr>
        <w:pStyle w:val="Nagwek1"/>
        <w:rPr>
          <w:rFonts w:hint="eastAsia"/>
          <w:i/>
          <w:iCs/>
        </w:rPr>
      </w:pPr>
      <w:r>
        <w:rPr>
          <w:i/>
          <w:iCs/>
        </w:rPr>
        <w:t>Specification:</w:t>
      </w:r>
      <w:r>
        <w:rPr>
          <w:rFonts w:hint="eastAsia"/>
          <w:i/>
          <w:iCs/>
        </w:rPr>
        <w:t>（</w:t>
      </w:r>
      <w:r>
        <w:rPr>
          <w:rFonts w:hint="eastAsia"/>
          <w:i/>
          <w:iCs/>
        </w:rPr>
        <w:t>380V 50/60HZ</w:t>
      </w:r>
      <w:r>
        <w:rPr>
          <w:rFonts w:hint="eastAsia"/>
          <w:i/>
          <w:iCs/>
        </w:rPr>
        <w:t>）</w:t>
      </w:r>
    </w:p>
    <w:p w:rsidR="00B26BBA" w:rsidRPr="002455B7" w:rsidRDefault="00B26BBA">
      <w:pPr>
        <w:spacing w:line="160" w:lineRule="exact"/>
      </w:pPr>
    </w:p>
    <w:tbl>
      <w:tblPr>
        <w:tblW w:w="7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09"/>
        <w:gridCol w:w="850"/>
        <w:gridCol w:w="863"/>
        <w:gridCol w:w="555"/>
        <w:gridCol w:w="1134"/>
        <w:gridCol w:w="1229"/>
        <w:gridCol w:w="913"/>
      </w:tblGrid>
      <w:tr w:rsidR="00151725" w:rsidTr="008818B1">
        <w:trPr>
          <w:cantSplit/>
          <w:trHeight w:val="877"/>
        </w:trPr>
        <w:tc>
          <w:tcPr>
            <w:tcW w:w="1384" w:type="dxa"/>
            <w:vMerge w:val="restart"/>
            <w:vAlign w:val="center"/>
          </w:tcPr>
          <w:p w:rsidR="00151725" w:rsidRPr="002455B7" w:rsidRDefault="002455B7">
            <w:pPr>
              <w:pStyle w:val="Nagwek4"/>
              <w:rPr>
                <w:lang w:val="pl-PL"/>
              </w:rPr>
            </w:pPr>
            <w:r>
              <w:rPr>
                <w:lang w:val="pl-PL"/>
              </w:rPr>
              <w:t xml:space="preserve">Body </w:t>
            </w:r>
            <w:proofErr w:type="spellStart"/>
            <w:r>
              <w:rPr>
                <w:lang w:val="pl-PL"/>
              </w:rPr>
              <w:t>length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51725" w:rsidRPr="002455B7" w:rsidRDefault="002455B7">
            <w:pPr>
              <w:jc w:val="center"/>
              <w:rPr>
                <w:b/>
                <w:bCs/>
                <w:sz w:val="21"/>
                <w:lang w:val="pl-PL"/>
              </w:rPr>
            </w:pPr>
            <w:r>
              <w:rPr>
                <w:b/>
                <w:bCs/>
                <w:sz w:val="21"/>
                <w:lang w:val="pl-PL"/>
              </w:rPr>
              <w:t>Power</w:t>
            </w:r>
          </w:p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(W)</w:t>
            </w:r>
          </w:p>
        </w:tc>
        <w:tc>
          <w:tcPr>
            <w:tcW w:w="1418" w:type="dxa"/>
            <w:gridSpan w:val="2"/>
            <w:vAlign w:val="center"/>
          </w:tcPr>
          <w:p w:rsidR="00151725" w:rsidRPr="002455B7" w:rsidRDefault="002455B7">
            <w:pPr>
              <w:jc w:val="center"/>
              <w:rPr>
                <w:b/>
                <w:bCs/>
                <w:sz w:val="21"/>
                <w:lang w:val="pl-PL"/>
              </w:rPr>
            </w:pPr>
            <w:r>
              <w:rPr>
                <w:b/>
                <w:bCs/>
                <w:sz w:val="21"/>
                <w:lang w:val="pl-PL"/>
              </w:rPr>
              <w:t xml:space="preserve">Air </w:t>
            </w:r>
            <w:proofErr w:type="spellStart"/>
            <w:r>
              <w:rPr>
                <w:b/>
                <w:bCs/>
                <w:sz w:val="21"/>
                <w:lang w:val="pl-PL"/>
              </w:rPr>
              <w:t>velocity</w:t>
            </w:r>
            <w:proofErr w:type="spellEnd"/>
          </w:p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(m/s)</w:t>
            </w:r>
          </w:p>
        </w:tc>
        <w:tc>
          <w:tcPr>
            <w:tcW w:w="1134" w:type="dxa"/>
            <w:vMerge w:val="restart"/>
            <w:vAlign w:val="center"/>
          </w:tcPr>
          <w:p w:rsidR="00151725" w:rsidRPr="002455B7" w:rsidRDefault="002455B7">
            <w:pPr>
              <w:jc w:val="center"/>
              <w:rPr>
                <w:b/>
                <w:bCs/>
                <w:sz w:val="21"/>
                <w:lang w:val="pl-PL"/>
              </w:rPr>
            </w:pPr>
            <w:r>
              <w:rPr>
                <w:b/>
                <w:bCs/>
                <w:sz w:val="21"/>
                <w:lang w:val="pl-PL"/>
              </w:rPr>
              <w:t xml:space="preserve">Air </w:t>
            </w:r>
            <w:proofErr w:type="spellStart"/>
            <w:r>
              <w:rPr>
                <w:b/>
                <w:bCs/>
                <w:sz w:val="21"/>
                <w:lang w:val="pl-PL"/>
              </w:rPr>
              <w:t>volume</w:t>
            </w:r>
            <w:proofErr w:type="spellEnd"/>
          </w:p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(m</w:t>
            </w:r>
            <w:r>
              <w:rPr>
                <w:b/>
                <w:bCs/>
                <w:sz w:val="21"/>
                <w:vertAlign w:val="superscript"/>
              </w:rPr>
              <w:t>3</w:t>
            </w:r>
            <w:r>
              <w:rPr>
                <w:b/>
                <w:bCs/>
                <w:sz w:val="21"/>
              </w:rPr>
              <w:t>/h)</w:t>
            </w:r>
          </w:p>
        </w:tc>
        <w:tc>
          <w:tcPr>
            <w:tcW w:w="1229" w:type="dxa"/>
            <w:vMerge w:val="restart"/>
            <w:vAlign w:val="center"/>
          </w:tcPr>
          <w:p w:rsidR="00151725" w:rsidRPr="002455B7" w:rsidRDefault="002455B7">
            <w:pPr>
              <w:jc w:val="center"/>
              <w:rPr>
                <w:b/>
                <w:bCs/>
                <w:sz w:val="21"/>
                <w:lang w:val="pl-PL"/>
              </w:rPr>
            </w:pPr>
            <w:proofErr w:type="spellStart"/>
            <w:r>
              <w:rPr>
                <w:b/>
                <w:bCs/>
                <w:sz w:val="21"/>
                <w:lang w:val="pl-PL"/>
              </w:rPr>
              <w:t>Noise</w:t>
            </w:r>
            <w:proofErr w:type="spellEnd"/>
          </w:p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 (dB)</w:t>
            </w:r>
          </w:p>
          <w:p w:rsidR="00151725" w:rsidRDefault="00151725" w:rsidP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913" w:type="dxa"/>
            <w:vMerge w:val="restart"/>
            <w:vAlign w:val="center"/>
          </w:tcPr>
          <w:p w:rsidR="00151725" w:rsidRPr="002455B7" w:rsidRDefault="002455B7">
            <w:pPr>
              <w:jc w:val="center"/>
              <w:rPr>
                <w:b/>
                <w:bCs/>
                <w:sz w:val="21"/>
                <w:lang w:val="pl-PL"/>
              </w:rPr>
            </w:pPr>
            <w:proofErr w:type="spellStart"/>
            <w:r>
              <w:rPr>
                <w:b/>
                <w:bCs/>
                <w:sz w:val="21"/>
                <w:lang w:val="pl-PL"/>
              </w:rPr>
              <w:t>Weight</w:t>
            </w:r>
            <w:proofErr w:type="spellEnd"/>
          </w:p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(kg)</w:t>
            </w:r>
          </w:p>
        </w:tc>
      </w:tr>
      <w:tr w:rsidR="00151725" w:rsidTr="008818B1">
        <w:trPr>
          <w:cantSplit/>
          <w:trHeight w:val="471"/>
        </w:trPr>
        <w:tc>
          <w:tcPr>
            <w:tcW w:w="1384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709" w:type="dxa"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HI</w:t>
            </w:r>
          </w:p>
        </w:tc>
        <w:tc>
          <w:tcPr>
            <w:tcW w:w="850" w:type="dxa"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LO</w:t>
            </w:r>
          </w:p>
        </w:tc>
        <w:tc>
          <w:tcPr>
            <w:tcW w:w="863" w:type="dxa"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HI</w:t>
            </w:r>
          </w:p>
        </w:tc>
        <w:tc>
          <w:tcPr>
            <w:tcW w:w="555" w:type="dxa"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LO</w:t>
            </w:r>
          </w:p>
        </w:tc>
        <w:tc>
          <w:tcPr>
            <w:tcW w:w="1134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29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913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</w:tr>
      <w:tr w:rsidR="00151725" w:rsidTr="008818B1">
        <w:trPr>
          <w:cantSplit/>
          <w:trHeight w:val="540"/>
        </w:trPr>
        <w:tc>
          <w:tcPr>
            <w:tcW w:w="1384" w:type="dxa"/>
            <w:vAlign w:val="center"/>
          </w:tcPr>
          <w:p w:rsidR="00151725" w:rsidRPr="008735C0" w:rsidRDefault="00151725">
            <w:pPr>
              <w:jc w:val="center"/>
              <w:rPr>
                <w:b/>
                <w:bCs/>
                <w:sz w:val="21"/>
                <w:lang w:val="ru-RU"/>
              </w:rPr>
            </w:pPr>
            <w:r>
              <w:rPr>
                <w:b/>
                <w:bCs/>
                <w:sz w:val="21"/>
              </w:rPr>
              <w:t>900 mm</w:t>
            </w:r>
          </w:p>
        </w:tc>
        <w:tc>
          <w:tcPr>
            <w:tcW w:w="709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6000</w:t>
            </w:r>
          </w:p>
        </w:tc>
        <w:tc>
          <w:tcPr>
            <w:tcW w:w="850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4500</w:t>
            </w:r>
          </w:p>
        </w:tc>
        <w:tc>
          <w:tcPr>
            <w:tcW w:w="863" w:type="dxa"/>
            <w:vMerge w:val="restart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8.0</w:t>
            </w:r>
          </w:p>
        </w:tc>
        <w:tc>
          <w:tcPr>
            <w:tcW w:w="555" w:type="dxa"/>
            <w:vMerge w:val="restart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7.5</w:t>
            </w:r>
          </w:p>
        </w:tc>
        <w:tc>
          <w:tcPr>
            <w:tcW w:w="1134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1500</w:t>
            </w:r>
          </w:p>
        </w:tc>
        <w:tc>
          <w:tcPr>
            <w:tcW w:w="1229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55</w:t>
            </w:r>
          </w:p>
        </w:tc>
        <w:tc>
          <w:tcPr>
            <w:tcW w:w="913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14.5</w:t>
            </w:r>
          </w:p>
        </w:tc>
      </w:tr>
      <w:tr w:rsidR="00151725" w:rsidTr="008818B1">
        <w:trPr>
          <w:cantSplit/>
          <w:trHeight w:val="540"/>
        </w:trPr>
        <w:tc>
          <w:tcPr>
            <w:tcW w:w="1384" w:type="dxa"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1200 mm</w:t>
            </w:r>
          </w:p>
        </w:tc>
        <w:tc>
          <w:tcPr>
            <w:tcW w:w="709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7200</w:t>
            </w:r>
          </w:p>
        </w:tc>
        <w:tc>
          <w:tcPr>
            <w:tcW w:w="850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5500</w:t>
            </w:r>
          </w:p>
        </w:tc>
        <w:tc>
          <w:tcPr>
            <w:tcW w:w="863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555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2500</w:t>
            </w:r>
          </w:p>
        </w:tc>
        <w:tc>
          <w:tcPr>
            <w:tcW w:w="1229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57</w:t>
            </w:r>
          </w:p>
        </w:tc>
        <w:tc>
          <w:tcPr>
            <w:tcW w:w="913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18.0</w:t>
            </w:r>
          </w:p>
        </w:tc>
      </w:tr>
      <w:tr w:rsidR="00151725" w:rsidTr="008818B1">
        <w:trPr>
          <w:cantSplit/>
          <w:trHeight w:val="540"/>
        </w:trPr>
        <w:tc>
          <w:tcPr>
            <w:tcW w:w="1384" w:type="dxa"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1500 mm</w:t>
            </w:r>
          </w:p>
        </w:tc>
        <w:tc>
          <w:tcPr>
            <w:tcW w:w="709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9000</w:t>
            </w:r>
          </w:p>
        </w:tc>
        <w:tc>
          <w:tcPr>
            <w:tcW w:w="850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7500</w:t>
            </w:r>
          </w:p>
        </w:tc>
        <w:tc>
          <w:tcPr>
            <w:tcW w:w="863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555" w:type="dxa"/>
            <w:vMerge/>
            <w:vAlign w:val="center"/>
          </w:tcPr>
          <w:p w:rsidR="00151725" w:rsidRDefault="00151725"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134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3000</w:t>
            </w:r>
          </w:p>
        </w:tc>
        <w:tc>
          <w:tcPr>
            <w:tcW w:w="1229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60</w:t>
            </w:r>
          </w:p>
        </w:tc>
        <w:tc>
          <w:tcPr>
            <w:tcW w:w="913" w:type="dxa"/>
            <w:vAlign w:val="center"/>
          </w:tcPr>
          <w:p w:rsidR="00151725" w:rsidRDefault="00637872"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22.0</w:t>
            </w:r>
          </w:p>
        </w:tc>
      </w:tr>
    </w:tbl>
    <w:p w:rsidR="00B26BBA" w:rsidRDefault="00B26BBA">
      <w:pPr>
        <w:spacing w:line="160" w:lineRule="exact"/>
        <w:rPr>
          <w:b/>
          <w:bCs/>
          <w:color w:val="000000"/>
          <w:sz w:val="21"/>
        </w:rPr>
      </w:pPr>
    </w:p>
    <w:p w:rsidR="002455B7" w:rsidRPr="002455B7" w:rsidRDefault="002455B7" w:rsidP="002455B7">
      <w:pPr>
        <w:rPr>
          <w:b/>
          <w:bCs/>
          <w:sz w:val="20"/>
          <w:szCs w:val="20"/>
        </w:rPr>
      </w:pPr>
      <w:r w:rsidRPr="002455B7">
        <w:rPr>
          <w:b/>
          <w:bCs/>
          <w:sz w:val="20"/>
          <w:szCs w:val="20"/>
          <w:u w:val="thick"/>
        </w:rPr>
        <w:t>NOTE:</w:t>
      </w:r>
      <w:r w:rsidRPr="002455B7">
        <w:rPr>
          <w:b/>
          <w:bCs/>
          <w:sz w:val="20"/>
          <w:szCs w:val="20"/>
        </w:rPr>
        <w:t xml:space="preserve"> Rated voltage and frequency are stated as per rating label.</w:t>
      </w:r>
    </w:p>
    <w:p w:rsidR="002A6A37" w:rsidRPr="002455B7" w:rsidRDefault="002A6A37">
      <w:pPr>
        <w:rPr>
          <w:sz w:val="20"/>
          <w:szCs w:val="20"/>
        </w:rPr>
      </w:pPr>
    </w:p>
    <w:p w:rsidR="002A6A37" w:rsidRPr="002455B7" w:rsidRDefault="002A6A37"/>
    <w:p w:rsidR="00B26BBA" w:rsidRPr="002A6A37" w:rsidRDefault="002A6A37" w:rsidP="002A6A37">
      <w:pPr>
        <w:jc w:val="center"/>
        <w:rPr>
          <w:rFonts w:ascii="Times New Roman" w:hAnsi="Times New Roman"/>
          <w:b/>
          <w:color w:val="003399"/>
          <w:sz w:val="52"/>
          <w:szCs w:val="52"/>
        </w:rPr>
      </w:pPr>
      <w:r w:rsidRPr="002A6A37">
        <w:rPr>
          <w:rFonts w:ascii="Times New Roman" w:hAnsi="Times New Roman"/>
          <w:b/>
          <w:color w:val="003399"/>
          <w:sz w:val="52"/>
          <w:szCs w:val="52"/>
        </w:rPr>
        <w:lastRenderedPageBreak/>
        <w:t>SIGA _ _ _ E</w:t>
      </w:r>
    </w:p>
    <w:p w:rsidR="00E757A0" w:rsidRDefault="00E757A0" w:rsidP="00E757A0">
      <w:pPr>
        <w:pStyle w:val="Nagwek5"/>
        <w:spacing w:line="600" w:lineRule="exact"/>
        <w:jc w:val="both"/>
      </w:pPr>
    </w:p>
    <w:p w:rsidR="00E757A0" w:rsidRDefault="00E757A0" w:rsidP="00E757A0">
      <w:pPr>
        <w:pStyle w:val="Nagwek5"/>
        <w:spacing w:line="600" w:lineRule="exact"/>
        <w:jc w:val="center"/>
      </w:pPr>
      <w:r>
        <w:rPr>
          <w:rFonts w:hint="eastAsia"/>
        </w:rPr>
        <w:t>Cross-flow type</w:t>
      </w:r>
    </w:p>
    <w:p w:rsidR="00E757A0" w:rsidRDefault="00E757A0" w:rsidP="00E757A0">
      <w:pPr>
        <w:pStyle w:val="Nagwek5"/>
        <w:ind w:right="20"/>
        <w:jc w:val="center"/>
        <w:rPr>
          <w:rFonts w:hint="eastAsia"/>
          <w:sz w:val="36"/>
        </w:rPr>
      </w:pPr>
      <w:r>
        <w:rPr>
          <w:sz w:val="36"/>
        </w:rPr>
        <w:t>Instruction</w:t>
      </w:r>
      <w:r>
        <w:rPr>
          <w:rFonts w:hint="eastAsia"/>
          <w:sz w:val="36"/>
        </w:rPr>
        <w:t xml:space="preserve"> Manual</w:t>
      </w:r>
    </w:p>
    <w:p w:rsidR="00B26BBA" w:rsidRDefault="00B26BBA"/>
    <w:p w:rsidR="00B26BBA" w:rsidRDefault="00A1330B" w:rsidP="00755976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4686300" cy="1752600"/>
            <wp:effectExtent l="19050" t="0" r="0" b="0"/>
            <wp:docPr id="1" name="Obraz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37" w:rsidRDefault="002A6A37" w:rsidP="0096223C">
      <w:pPr>
        <w:rPr>
          <w:b/>
          <w:bCs/>
        </w:rPr>
      </w:pPr>
    </w:p>
    <w:p w:rsidR="00FE2BDC" w:rsidRDefault="00FE2BDC" w:rsidP="00FE2BDC">
      <w:pPr>
        <w:rPr>
          <w:b/>
          <w:bCs/>
          <w:lang w:val="ru-RU"/>
        </w:rPr>
      </w:pPr>
    </w:p>
    <w:p w:rsidR="004D3D75" w:rsidRDefault="004D3D75" w:rsidP="00FE2BDC">
      <w:pPr>
        <w:rPr>
          <w:b/>
          <w:bCs/>
          <w:lang w:val="ru-RU"/>
        </w:rPr>
      </w:pPr>
    </w:p>
    <w:p w:rsidR="004D3D75" w:rsidRDefault="004D3D75" w:rsidP="00FE2BDC">
      <w:pPr>
        <w:rPr>
          <w:b/>
          <w:bCs/>
          <w:lang w:val="ru-RU"/>
        </w:rPr>
      </w:pPr>
    </w:p>
    <w:p w:rsidR="004D3D75" w:rsidRDefault="004D3D75" w:rsidP="00FE2BDC">
      <w:pPr>
        <w:rPr>
          <w:b/>
          <w:bCs/>
          <w:lang w:val="ru-RU"/>
        </w:rPr>
      </w:pPr>
    </w:p>
    <w:p w:rsidR="004D3D75" w:rsidRPr="004D3D75" w:rsidRDefault="004D3D75" w:rsidP="00FE2BDC">
      <w:pPr>
        <w:rPr>
          <w:b/>
          <w:bCs/>
          <w:lang w:val="ru-RU"/>
        </w:rPr>
      </w:pPr>
    </w:p>
    <w:p w:rsidR="00F64D36" w:rsidRDefault="00F64D36" w:rsidP="00FE2BDC">
      <w:pPr>
        <w:rPr>
          <w:b/>
          <w:bCs/>
        </w:rPr>
      </w:pPr>
    </w:p>
    <w:p w:rsidR="00534DAC" w:rsidRDefault="00534DAC" w:rsidP="00534DAC">
      <w:pPr>
        <w:ind w:firstLineChars="1029" w:firstLine="2471"/>
        <w:rPr>
          <w:rFonts w:hint="eastAsia"/>
          <w:b/>
          <w:bCs/>
        </w:rPr>
      </w:pPr>
      <w:r>
        <w:rPr>
          <w:b/>
          <w:bCs/>
        </w:rPr>
        <w:t>Before using this unit,</w:t>
      </w:r>
    </w:p>
    <w:p w:rsidR="00534DAC" w:rsidRPr="0084021C" w:rsidRDefault="00534DAC" w:rsidP="00534DAC">
      <w:pPr>
        <w:ind w:firstLineChars="441" w:firstLine="1059"/>
        <w:rPr>
          <w:rFonts w:hint="eastAsia"/>
          <w:b/>
          <w:bCs/>
        </w:rPr>
      </w:pPr>
      <w:r>
        <w:rPr>
          <w:b/>
          <w:bCs/>
        </w:rPr>
        <w:t>please read th</w:t>
      </w:r>
      <w:r>
        <w:rPr>
          <w:rFonts w:hint="eastAsia"/>
          <w:b/>
          <w:bCs/>
        </w:rPr>
        <w:t>is</w:t>
      </w:r>
      <w:r>
        <w:rPr>
          <w:b/>
          <w:bCs/>
        </w:rPr>
        <w:t xml:space="preserve"> instruction</w:t>
      </w:r>
      <w:r>
        <w:rPr>
          <w:rFonts w:hint="eastAsia"/>
          <w:b/>
          <w:bCs/>
        </w:rPr>
        <w:t xml:space="preserve"> manual</w:t>
      </w:r>
      <w:r>
        <w:rPr>
          <w:b/>
          <w:bCs/>
        </w:rPr>
        <w:t xml:space="preserve"> completely.</w:t>
      </w:r>
    </w:p>
    <w:p w:rsidR="0096223C" w:rsidRPr="00534DAC" w:rsidRDefault="0096223C" w:rsidP="0096223C">
      <w:pPr>
        <w:jc w:val="center"/>
        <w:rPr>
          <w:b/>
          <w:bCs/>
        </w:rPr>
      </w:pPr>
    </w:p>
    <w:p w:rsidR="0096223C" w:rsidRDefault="0096223C" w:rsidP="0096223C">
      <w:pPr>
        <w:jc w:val="center"/>
        <w:rPr>
          <w:b/>
          <w:bCs/>
        </w:rPr>
      </w:pPr>
    </w:p>
    <w:p w:rsidR="00AC15EA" w:rsidRDefault="00AC15EA" w:rsidP="0096223C">
      <w:pPr>
        <w:jc w:val="center"/>
        <w:rPr>
          <w:b/>
          <w:bCs/>
        </w:rPr>
      </w:pPr>
    </w:p>
    <w:p w:rsidR="00AC15EA" w:rsidRPr="00534DAC" w:rsidRDefault="00AC15EA" w:rsidP="0096223C">
      <w:pPr>
        <w:jc w:val="center"/>
        <w:rPr>
          <w:b/>
          <w:bCs/>
        </w:rPr>
      </w:pPr>
    </w:p>
    <w:p w:rsidR="0096223C" w:rsidRPr="00534DAC" w:rsidRDefault="0096223C" w:rsidP="0096223C">
      <w:pPr>
        <w:jc w:val="center"/>
        <w:rPr>
          <w:b/>
          <w:bCs/>
        </w:rPr>
      </w:pPr>
    </w:p>
    <w:p w:rsidR="00534DAC" w:rsidRPr="00534DAC" w:rsidRDefault="00534DAC" w:rsidP="00534DAC">
      <w:pPr>
        <w:pStyle w:val="Nagwek1"/>
        <w:rPr>
          <w:rFonts w:cs="Arial"/>
          <w:i/>
          <w:iCs/>
        </w:rPr>
      </w:pPr>
      <w:r w:rsidRPr="00534DAC">
        <w:rPr>
          <w:rFonts w:cs="Arial"/>
          <w:i/>
          <w:iCs/>
        </w:rPr>
        <w:lastRenderedPageBreak/>
        <w:t>P</w:t>
      </w:r>
      <w:r>
        <w:rPr>
          <w:rFonts w:cs="Arial"/>
          <w:i/>
          <w:iCs/>
        </w:rPr>
        <w:t>roduct outline</w:t>
      </w:r>
      <w:r w:rsidRPr="00534DAC">
        <w:rPr>
          <w:rFonts w:cs="Arial"/>
          <w:i/>
          <w:iCs/>
        </w:rPr>
        <w:t>:</w:t>
      </w:r>
    </w:p>
    <w:p w:rsidR="00534DAC" w:rsidRPr="00BD503C" w:rsidRDefault="00534DAC" w:rsidP="00534DAC">
      <w:pPr>
        <w:spacing w:line="120" w:lineRule="exact"/>
        <w:rPr>
          <w:rFonts w:cs="Arial"/>
          <w:b/>
        </w:rPr>
      </w:pPr>
    </w:p>
    <w:p w:rsidR="00534DAC" w:rsidRPr="00BD503C" w:rsidRDefault="00534DAC" w:rsidP="00534DAC">
      <w:pPr>
        <w:pStyle w:val="Tekstpodstawowy"/>
        <w:spacing w:line="270" w:lineRule="exact"/>
        <w:rPr>
          <w:rFonts w:cs="Arial"/>
          <w:sz w:val="20"/>
          <w:szCs w:val="20"/>
        </w:rPr>
      </w:pPr>
      <w:r w:rsidRPr="00BD503C">
        <w:rPr>
          <w:rFonts w:cs="Arial"/>
          <w:noProof/>
          <w:sz w:val="20"/>
          <w:szCs w:val="20"/>
          <w:lang w:eastAsia="pl-PL"/>
        </w:rPr>
        <w:t>Air curtains</w:t>
      </w:r>
      <w:r w:rsidRPr="00BD503C">
        <w:rPr>
          <w:rFonts w:cs="Arial"/>
          <w:sz w:val="20"/>
          <w:szCs w:val="20"/>
        </w:rPr>
        <w:t xml:space="preserve"> are designed for installation in shops, office buildings, hotels and restaurants doorway. They discharge a curtain of air, which effectively shut out outside air. Use them to keep out insects, unpleasant smells, and dust from indoor where a large number of people pass in and out. These air curtains also prevent air escaping from an air-conditioned room.</w:t>
      </w:r>
    </w:p>
    <w:p w:rsidR="00534DAC" w:rsidRPr="00BD503C" w:rsidRDefault="00534DAC" w:rsidP="00534DAC">
      <w:pPr>
        <w:pStyle w:val="Nagwek1"/>
        <w:rPr>
          <w:i/>
          <w:iCs/>
        </w:rPr>
      </w:pPr>
      <w:r w:rsidRPr="00BD503C">
        <w:rPr>
          <w:i/>
          <w:iCs/>
        </w:rPr>
        <w:t>Conditions of use:</w:t>
      </w:r>
    </w:p>
    <w:p w:rsidR="00534DAC" w:rsidRPr="00BD503C" w:rsidRDefault="00534DAC" w:rsidP="00534DAC">
      <w:pPr>
        <w:spacing w:line="100" w:lineRule="exact"/>
        <w:rPr>
          <w:b/>
        </w:rPr>
      </w:pPr>
    </w:p>
    <w:p w:rsidR="00534DAC" w:rsidRPr="00BD503C" w:rsidRDefault="00534DAC" w:rsidP="00534DAC">
      <w:pPr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Please DO NOT install the unit under following conditions:</w:t>
      </w:r>
    </w:p>
    <w:p w:rsidR="00534DAC" w:rsidRPr="00BD503C" w:rsidRDefault="00534DAC" w:rsidP="00534DAC">
      <w:pPr>
        <w:spacing w:line="60" w:lineRule="exact"/>
        <w:rPr>
          <w:b/>
          <w:bCs/>
          <w:sz w:val="20"/>
          <w:szCs w:val="20"/>
        </w:rPr>
      </w:pPr>
    </w:p>
    <w:p w:rsidR="00534DAC" w:rsidRPr="00BD503C" w:rsidRDefault="00534DAC" w:rsidP="00534DAC">
      <w:pPr>
        <w:numPr>
          <w:ilvl w:val="0"/>
          <w:numId w:val="1"/>
        </w:numPr>
        <w:spacing w:line="270" w:lineRule="exact"/>
        <w:ind w:left="357" w:hanging="357"/>
        <w:rPr>
          <w:b/>
          <w:bCs/>
          <w:sz w:val="20"/>
          <w:szCs w:val="20"/>
          <w:u w:val="thick"/>
        </w:rPr>
      </w:pPr>
      <w:r w:rsidRPr="00BD503C">
        <w:rPr>
          <w:b/>
          <w:bCs/>
          <w:sz w:val="20"/>
          <w:szCs w:val="20"/>
        </w:rPr>
        <w:t>Do not operate ambient temperature over 50</w:t>
      </w:r>
      <w:r w:rsidRPr="00BD503C">
        <w:rPr>
          <w:rFonts w:cs="Arial"/>
          <w:b/>
          <w:bCs/>
          <w:sz w:val="20"/>
          <w:szCs w:val="20"/>
          <w:vertAlign w:val="superscript"/>
        </w:rPr>
        <w:t>°</w:t>
      </w:r>
      <w:r w:rsidRPr="00BD503C">
        <w:rPr>
          <w:b/>
          <w:bCs/>
          <w:sz w:val="20"/>
          <w:szCs w:val="20"/>
        </w:rPr>
        <w:t>C or below -10</w:t>
      </w:r>
      <w:r w:rsidRPr="00BD503C">
        <w:rPr>
          <w:rFonts w:cs="Arial"/>
          <w:b/>
          <w:bCs/>
          <w:sz w:val="20"/>
          <w:szCs w:val="20"/>
          <w:vertAlign w:val="superscript"/>
        </w:rPr>
        <w:t>°</w:t>
      </w:r>
      <w:r w:rsidRPr="00BD503C">
        <w:rPr>
          <w:b/>
          <w:bCs/>
          <w:sz w:val="20"/>
          <w:szCs w:val="20"/>
        </w:rPr>
        <w:t>C.</w:t>
      </w:r>
    </w:p>
    <w:p w:rsidR="00534DAC" w:rsidRPr="00BD503C" w:rsidRDefault="00534DAC" w:rsidP="00534DAC">
      <w:pPr>
        <w:numPr>
          <w:ilvl w:val="0"/>
          <w:numId w:val="1"/>
        </w:numPr>
        <w:spacing w:line="270" w:lineRule="exact"/>
        <w:ind w:left="357" w:hanging="357"/>
        <w:rPr>
          <w:b/>
          <w:bCs/>
          <w:sz w:val="20"/>
          <w:szCs w:val="20"/>
          <w:u w:val="thick"/>
        </w:rPr>
      </w:pPr>
      <w:r w:rsidRPr="00BD503C">
        <w:rPr>
          <w:b/>
          <w:bCs/>
          <w:sz w:val="20"/>
          <w:szCs w:val="20"/>
        </w:rPr>
        <w:t>A relative humidity over 95% at room temperature and steamy area.</w:t>
      </w:r>
    </w:p>
    <w:p w:rsidR="00534DAC" w:rsidRPr="00BD503C" w:rsidRDefault="00534DAC" w:rsidP="00534DAC">
      <w:pPr>
        <w:numPr>
          <w:ilvl w:val="0"/>
          <w:numId w:val="1"/>
        </w:numPr>
        <w:spacing w:line="270" w:lineRule="exact"/>
        <w:ind w:left="357" w:hanging="357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Contains of oily smoke.</w:t>
      </w:r>
    </w:p>
    <w:p w:rsidR="00534DAC" w:rsidRPr="00BD503C" w:rsidRDefault="00534DAC" w:rsidP="00534DAC">
      <w:pPr>
        <w:numPr>
          <w:ilvl w:val="0"/>
          <w:numId w:val="1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Materials or gases may cause explosion.</w:t>
      </w:r>
    </w:p>
    <w:p w:rsidR="00534DAC" w:rsidRPr="00BD503C" w:rsidRDefault="00534DAC" w:rsidP="00534DAC">
      <w:pPr>
        <w:numPr>
          <w:ilvl w:val="0"/>
          <w:numId w:val="1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Nearly corrosive gases.</w:t>
      </w:r>
    </w:p>
    <w:p w:rsidR="00534DAC" w:rsidRPr="00BD503C" w:rsidRDefault="00534DAC" w:rsidP="00534DAC">
      <w:pPr>
        <w:numPr>
          <w:ilvl w:val="0"/>
          <w:numId w:val="1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Locate in where may be sprinkle with water.</w:t>
      </w:r>
    </w:p>
    <w:p w:rsidR="00534DAC" w:rsidRPr="00BD503C" w:rsidRDefault="00534DAC" w:rsidP="00534DAC">
      <w:pPr>
        <w:spacing w:line="270" w:lineRule="exact"/>
        <w:rPr>
          <w:rFonts w:hint="eastAsia"/>
          <w:b/>
          <w:bCs/>
          <w:sz w:val="20"/>
          <w:szCs w:val="20"/>
        </w:rPr>
      </w:pPr>
    </w:p>
    <w:p w:rsidR="00534DAC" w:rsidRPr="00BD503C" w:rsidRDefault="00534DAC" w:rsidP="00534DAC">
      <w:pPr>
        <w:pStyle w:val="Nagwek1"/>
        <w:rPr>
          <w:rFonts w:hint="eastAsia"/>
        </w:rPr>
      </w:pPr>
      <w:r w:rsidRPr="00BD503C">
        <w:rPr>
          <w:i/>
          <w:iCs/>
        </w:rPr>
        <w:t>Diagram:</w:t>
      </w:r>
    </w:p>
    <w:p w:rsidR="00534DAC" w:rsidRPr="00BD503C" w:rsidRDefault="00534DAC" w:rsidP="00534DAC">
      <w:pPr>
        <w:rPr>
          <w:rFonts w:hint="eastAsia"/>
          <w:b/>
          <w:sz w:val="20"/>
          <w:szCs w:val="20"/>
        </w:rPr>
      </w:pPr>
      <w:r w:rsidRPr="00BD503C">
        <w:rPr>
          <w:rFonts w:hint="eastAsia"/>
          <w:b/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473710</wp:posOffset>
            </wp:positionV>
            <wp:extent cx="4034790" cy="935355"/>
            <wp:effectExtent l="19050" t="0" r="3810" b="0"/>
            <wp:wrapSquare wrapText="bothSides"/>
            <wp:docPr id="3" name="Obraz 3" descr="新2型风幕机分解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新2型风幕机分解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BBA" w:rsidRPr="00BD503C" w:rsidRDefault="00534DAC" w:rsidP="00534DAC">
      <w:pPr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[ Dimension : mm ]</w:t>
      </w:r>
    </w:p>
    <w:p w:rsidR="00913B47" w:rsidRPr="00BD503C" w:rsidRDefault="00913B47">
      <w:pPr>
        <w:rPr>
          <w:b/>
          <w:bCs/>
          <w:sz w:val="21"/>
        </w:rPr>
      </w:pPr>
    </w:p>
    <w:p w:rsidR="00913B47" w:rsidRPr="00BD503C" w:rsidRDefault="00913B47">
      <w:pPr>
        <w:rPr>
          <w:b/>
          <w:bCs/>
          <w:sz w:val="21"/>
        </w:rPr>
      </w:pPr>
    </w:p>
    <w:p w:rsidR="00913B47" w:rsidRPr="00BD503C" w:rsidRDefault="00913B47">
      <w:pPr>
        <w:rPr>
          <w:b/>
          <w:bCs/>
          <w:sz w:val="21"/>
        </w:rPr>
      </w:pPr>
    </w:p>
    <w:p w:rsidR="00913B47" w:rsidRPr="00BD503C" w:rsidRDefault="00913B47">
      <w:pPr>
        <w:rPr>
          <w:b/>
          <w:bCs/>
          <w:sz w:val="21"/>
        </w:rPr>
      </w:pPr>
    </w:p>
    <w:p w:rsidR="00913B47" w:rsidRPr="00BD503C" w:rsidRDefault="00913B47">
      <w:pPr>
        <w:rPr>
          <w:b/>
          <w:bCs/>
          <w:sz w:val="21"/>
        </w:rPr>
      </w:pPr>
    </w:p>
    <w:tbl>
      <w:tblPr>
        <w:tblW w:w="6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1524"/>
        <w:gridCol w:w="1524"/>
        <w:gridCol w:w="1524"/>
      </w:tblGrid>
      <w:tr w:rsidR="00B26BBA" w:rsidRPr="00BD503C">
        <w:trPr>
          <w:trHeight w:hRule="exact" w:val="660"/>
        </w:trPr>
        <w:tc>
          <w:tcPr>
            <w:tcW w:w="2280" w:type="dxa"/>
            <w:vAlign w:val="center"/>
          </w:tcPr>
          <w:p w:rsidR="00B26BBA" w:rsidRPr="00BD503C" w:rsidRDefault="00534DAC">
            <w:pPr>
              <w:pStyle w:val="Nagwek4"/>
              <w:rPr>
                <w:bCs w:val="0"/>
                <w:lang w:val="pl-PL"/>
              </w:rPr>
            </w:pPr>
            <w:r w:rsidRPr="00BD503C">
              <w:rPr>
                <w:lang w:val="pl-PL"/>
              </w:rPr>
              <w:t xml:space="preserve">Body </w:t>
            </w:r>
            <w:proofErr w:type="spellStart"/>
            <w:r w:rsidRPr="00BD503C">
              <w:rPr>
                <w:lang w:val="pl-PL"/>
              </w:rPr>
              <w:t>length</w:t>
            </w:r>
            <w:proofErr w:type="spellEnd"/>
          </w:p>
        </w:tc>
        <w:tc>
          <w:tcPr>
            <w:tcW w:w="1524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A</w:t>
            </w:r>
          </w:p>
        </w:tc>
        <w:tc>
          <w:tcPr>
            <w:tcW w:w="1524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L1</w:t>
            </w:r>
          </w:p>
        </w:tc>
        <w:tc>
          <w:tcPr>
            <w:tcW w:w="1524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L2</w:t>
            </w:r>
          </w:p>
        </w:tc>
      </w:tr>
      <w:tr w:rsidR="00B26BBA" w:rsidRPr="00BD503C">
        <w:trPr>
          <w:trHeight w:hRule="exact" w:val="425"/>
        </w:trPr>
        <w:tc>
          <w:tcPr>
            <w:tcW w:w="2280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900</w:t>
            </w:r>
          </w:p>
        </w:tc>
        <w:tc>
          <w:tcPr>
            <w:tcW w:w="1524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900</w:t>
            </w:r>
          </w:p>
        </w:tc>
        <w:tc>
          <w:tcPr>
            <w:tcW w:w="1524" w:type="dxa"/>
            <w:vAlign w:val="center"/>
          </w:tcPr>
          <w:p w:rsidR="00B26BBA" w:rsidRPr="00BD503C" w:rsidRDefault="00151725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rFonts w:hint="eastAsia"/>
                <w:b/>
                <w:bCs/>
                <w:sz w:val="21"/>
              </w:rPr>
              <w:t>260</w:t>
            </w:r>
          </w:p>
        </w:tc>
        <w:tc>
          <w:tcPr>
            <w:tcW w:w="1524" w:type="dxa"/>
            <w:vAlign w:val="center"/>
          </w:tcPr>
          <w:p w:rsidR="00B26BBA" w:rsidRPr="00BD503C" w:rsidRDefault="00151725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rFonts w:hint="eastAsia"/>
                <w:b/>
                <w:bCs/>
                <w:sz w:val="21"/>
              </w:rPr>
              <w:t>220</w:t>
            </w:r>
          </w:p>
        </w:tc>
      </w:tr>
      <w:tr w:rsidR="00B26BBA" w:rsidRPr="00BD503C">
        <w:trPr>
          <w:trHeight w:hRule="exact" w:val="425"/>
        </w:trPr>
        <w:tc>
          <w:tcPr>
            <w:tcW w:w="2280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1200</w:t>
            </w:r>
          </w:p>
        </w:tc>
        <w:tc>
          <w:tcPr>
            <w:tcW w:w="1524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1200</w:t>
            </w:r>
          </w:p>
        </w:tc>
        <w:tc>
          <w:tcPr>
            <w:tcW w:w="1524" w:type="dxa"/>
            <w:vAlign w:val="center"/>
          </w:tcPr>
          <w:p w:rsidR="00B26BBA" w:rsidRPr="00BD503C" w:rsidRDefault="00151725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rFonts w:hint="eastAsia"/>
                <w:b/>
                <w:bCs/>
                <w:sz w:val="21"/>
              </w:rPr>
              <w:t>260</w:t>
            </w:r>
          </w:p>
        </w:tc>
        <w:tc>
          <w:tcPr>
            <w:tcW w:w="1524" w:type="dxa"/>
            <w:vAlign w:val="center"/>
          </w:tcPr>
          <w:p w:rsidR="00B26BBA" w:rsidRPr="00BD503C" w:rsidRDefault="00151725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rFonts w:hint="eastAsia"/>
                <w:b/>
                <w:bCs/>
                <w:sz w:val="21"/>
              </w:rPr>
              <w:t>220</w:t>
            </w:r>
          </w:p>
        </w:tc>
      </w:tr>
      <w:tr w:rsidR="00B26BBA" w:rsidRPr="00BD503C">
        <w:trPr>
          <w:trHeight w:hRule="exact" w:val="425"/>
        </w:trPr>
        <w:tc>
          <w:tcPr>
            <w:tcW w:w="2280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1500</w:t>
            </w:r>
          </w:p>
        </w:tc>
        <w:tc>
          <w:tcPr>
            <w:tcW w:w="1524" w:type="dxa"/>
            <w:vAlign w:val="center"/>
          </w:tcPr>
          <w:p w:rsidR="00B26BBA" w:rsidRPr="00BD503C" w:rsidRDefault="00B26BBA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b/>
                <w:bCs/>
                <w:sz w:val="21"/>
              </w:rPr>
              <w:t>1500</w:t>
            </w:r>
          </w:p>
        </w:tc>
        <w:tc>
          <w:tcPr>
            <w:tcW w:w="1524" w:type="dxa"/>
            <w:vAlign w:val="center"/>
          </w:tcPr>
          <w:p w:rsidR="00B26BBA" w:rsidRPr="00BD503C" w:rsidRDefault="00151725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rFonts w:hint="eastAsia"/>
                <w:b/>
                <w:bCs/>
                <w:sz w:val="21"/>
              </w:rPr>
              <w:t>260</w:t>
            </w:r>
          </w:p>
        </w:tc>
        <w:tc>
          <w:tcPr>
            <w:tcW w:w="1524" w:type="dxa"/>
            <w:vAlign w:val="center"/>
          </w:tcPr>
          <w:p w:rsidR="00B26BBA" w:rsidRPr="00BD503C" w:rsidRDefault="00151725">
            <w:pPr>
              <w:jc w:val="center"/>
              <w:rPr>
                <w:b/>
                <w:bCs/>
                <w:sz w:val="21"/>
              </w:rPr>
            </w:pPr>
            <w:r w:rsidRPr="00BD503C">
              <w:rPr>
                <w:rFonts w:hint="eastAsia"/>
                <w:b/>
                <w:bCs/>
                <w:sz w:val="21"/>
              </w:rPr>
              <w:t>220</w:t>
            </w:r>
          </w:p>
        </w:tc>
      </w:tr>
    </w:tbl>
    <w:p w:rsidR="003F2D34" w:rsidRPr="00BD503C" w:rsidRDefault="003F2D34" w:rsidP="000D55E9">
      <w:pPr>
        <w:spacing w:line="120" w:lineRule="auto"/>
        <w:rPr>
          <w:b/>
          <w:sz w:val="12"/>
          <w:szCs w:val="12"/>
          <w:lang w:val="pl-PL"/>
        </w:rPr>
      </w:pPr>
    </w:p>
    <w:p w:rsidR="00534DAC" w:rsidRPr="00BD503C" w:rsidRDefault="00534DAC" w:rsidP="00534DAC">
      <w:pPr>
        <w:pStyle w:val="Nagwek1"/>
        <w:rPr>
          <w:i/>
          <w:iCs/>
        </w:rPr>
      </w:pPr>
      <w:r w:rsidRPr="00BD503C">
        <w:rPr>
          <w:i/>
          <w:iCs/>
        </w:rPr>
        <w:t>Installation:</w:t>
      </w:r>
    </w:p>
    <w:p w:rsidR="00534DAC" w:rsidRPr="00BD503C" w:rsidRDefault="00534DAC" w:rsidP="00534DAC">
      <w:pPr>
        <w:spacing w:line="100" w:lineRule="exact"/>
        <w:rPr>
          <w:b/>
        </w:rPr>
      </w:pPr>
    </w:p>
    <w:p w:rsidR="00534DAC" w:rsidRPr="00BD503C" w:rsidRDefault="00534DAC" w:rsidP="00534DAC">
      <w:pPr>
        <w:numPr>
          <w:ilvl w:val="0"/>
          <w:numId w:val="17"/>
        </w:numPr>
        <w:spacing w:line="270" w:lineRule="exact"/>
        <w:rPr>
          <w:rFonts w:cs="Arial"/>
          <w:b/>
          <w:bCs/>
          <w:i/>
          <w:iCs/>
          <w:sz w:val="20"/>
          <w:szCs w:val="20"/>
        </w:rPr>
      </w:pPr>
      <w:r w:rsidRPr="00BD503C">
        <w:rPr>
          <w:rFonts w:cs="Arial"/>
          <w:b/>
          <w:bCs/>
          <w:sz w:val="20"/>
          <w:szCs w:val="20"/>
        </w:rPr>
        <w:t xml:space="preserve">Unscrew the mounting plate and take it off </w:t>
      </w:r>
      <w:r w:rsidRPr="00BD503C">
        <w:rPr>
          <w:rFonts w:cs="Arial"/>
          <w:b/>
          <w:bCs/>
          <w:i/>
          <w:iCs/>
          <w:sz w:val="20"/>
          <w:szCs w:val="20"/>
        </w:rPr>
        <w:t>(Fig.1</w:t>
      </w:r>
      <w:r w:rsidRPr="00BD503C">
        <w:rPr>
          <w:rFonts w:cs="Arial"/>
          <w:b/>
          <w:bCs/>
          <w:i/>
          <w:iCs/>
          <w:sz w:val="20"/>
          <w:szCs w:val="20"/>
        </w:rPr>
        <w:t>、</w:t>
      </w:r>
      <w:r w:rsidRPr="00BD503C">
        <w:rPr>
          <w:rFonts w:cs="Arial"/>
          <w:b/>
          <w:bCs/>
          <w:i/>
          <w:iCs/>
          <w:sz w:val="20"/>
          <w:szCs w:val="20"/>
        </w:rPr>
        <w:t>Fig.2).</w:t>
      </w:r>
    </w:p>
    <w:p w:rsidR="00534DAC" w:rsidRPr="00BD503C" w:rsidRDefault="00534DAC" w:rsidP="00534DAC">
      <w:pPr>
        <w:numPr>
          <w:ilvl w:val="0"/>
          <w:numId w:val="17"/>
        </w:numPr>
        <w:spacing w:line="270" w:lineRule="exact"/>
        <w:rPr>
          <w:rFonts w:cs="Arial"/>
          <w:b/>
          <w:bCs/>
          <w:i/>
          <w:iCs/>
          <w:sz w:val="20"/>
          <w:szCs w:val="20"/>
        </w:rPr>
      </w:pPr>
      <w:r w:rsidRPr="00BD503C">
        <w:rPr>
          <w:rFonts w:cs="Arial"/>
          <w:b/>
          <w:bCs/>
          <w:sz w:val="20"/>
          <w:szCs w:val="20"/>
        </w:rPr>
        <w:t>Drill a hole as the instruction. Then put into the bolt and fix it with cement</w:t>
      </w:r>
      <w:r w:rsidRPr="00BD503C">
        <w:rPr>
          <w:rFonts w:cs="Arial"/>
          <w:b/>
          <w:bCs/>
          <w:i/>
          <w:iCs/>
          <w:sz w:val="20"/>
          <w:szCs w:val="20"/>
        </w:rPr>
        <w:t xml:space="preserve"> </w:t>
      </w:r>
      <w:r w:rsidRPr="00BD503C">
        <w:rPr>
          <w:rFonts w:cs="Arial"/>
          <w:b/>
          <w:bCs/>
          <w:i/>
          <w:iCs/>
          <w:sz w:val="20"/>
          <w:szCs w:val="20"/>
        </w:rPr>
        <w:lastRenderedPageBreak/>
        <w:t>(Fig.3)</w:t>
      </w:r>
    </w:p>
    <w:p w:rsidR="00534DAC" w:rsidRPr="00BD503C" w:rsidRDefault="00534DAC" w:rsidP="00534DAC">
      <w:pPr>
        <w:pStyle w:val="Tekstpodstawowy"/>
        <w:numPr>
          <w:ilvl w:val="0"/>
          <w:numId w:val="17"/>
        </w:numPr>
        <w:spacing w:line="270" w:lineRule="exact"/>
        <w:rPr>
          <w:rFonts w:cs="Arial"/>
          <w:i/>
          <w:iCs/>
          <w:sz w:val="20"/>
          <w:szCs w:val="20"/>
        </w:rPr>
      </w:pPr>
      <w:r w:rsidRPr="00BD503C">
        <w:rPr>
          <w:rFonts w:cs="Arial"/>
          <w:sz w:val="20"/>
          <w:szCs w:val="20"/>
        </w:rPr>
        <w:t xml:space="preserve">Hanging on the mounting plate and ensure fix it </w:t>
      </w:r>
      <w:r w:rsidRPr="00BD503C">
        <w:rPr>
          <w:rFonts w:cs="Arial"/>
          <w:i/>
          <w:iCs/>
          <w:sz w:val="20"/>
          <w:szCs w:val="20"/>
        </w:rPr>
        <w:t>(Fig.4).</w:t>
      </w:r>
    </w:p>
    <w:p w:rsidR="00885189" w:rsidRPr="00BD503C" w:rsidRDefault="00534DAC" w:rsidP="00534DAC">
      <w:pPr>
        <w:pStyle w:val="Tekstpodstawowy"/>
        <w:numPr>
          <w:ilvl w:val="0"/>
          <w:numId w:val="17"/>
        </w:numPr>
        <w:spacing w:line="270" w:lineRule="exact"/>
        <w:rPr>
          <w:rFonts w:cs="Arial"/>
          <w:sz w:val="20"/>
          <w:szCs w:val="20"/>
        </w:rPr>
      </w:pPr>
      <w:r w:rsidRPr="00BD503C">
        <w:rPr>
          <w:rFonts w:cs="Arial"/>
          <w:sz w:val="20"/>
          <w:szCs w:val="20"/>
        </w:rPr>
        <w:t>Installing the machine onto the mounting plate and ensure the safety, than fix it tighten with screws</w:t>
      </w:r>
      <w:r w:rsidRPr="00BD503C">
        <w:rPr>
          <w:rFonts w:cs="Arial"/>
          <w:i/>
          <w:iCs/>
          <w:sz w:val="20"/>
          <w:szCs w:val="20"/>
        </w:rPr>
        <w:t xml:space="preserve"> (Fig.5).</w:t>
      </w:r>
    </w:p>
    <w:p w:rsidR="00534DAC" w:rsidRPr="00534DAC" w:rsidRDefault="00534DAC" w:rsidP="00534DAC">
      <w:pPr>
        <w:pStyle w:val="Tekstpodstawowy"/>
        <w:spacing w:line="270" w:lineRule="exact"/>
        <w:ind w:left="420"/>
        <w:rPr>
          <w:rFonts w:cs="Arial"/>
          <w:b w:val="0"/>
          <w:sz w:val="20"/>
          <w:szCs w:val="20"/>
        </w:rPr>
      </w:pPr>
      <w:r>
        <w:rPr>
          <w:rFonts w:cs="Arial"/>
          <w:b w:val="0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99060</wp:posOffset>
            </wp:positionV>
            <wp:extent cx="4695825" cy="2695575"/>
            <wp:effectExtent l="19050" t="0" r="9525" b="0"/>
            <wp:wrapSquare wrapText="bothSides"/>
            <wp:docPr id="2" name="Obraz 2" descr="H风幕机分解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风幕机分解图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6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03C" w:rsidRDefault="00BD503C" w:rsidP="00BD503C">
      <w:pPr>
        <w:pStyle w:val="Nagwek1"/>
        <w:rPr>
          <w:i/>
          <w:iCs/>
        </w:rPr>
      </w:pPr>
      <w:r>
        <w:rPr>
          <w:i/>
          <w:iCs/>
        </w:rPr>
        <w:t>Cautions / Installations:</w:t>
      </w:r>
    </w:p>
    <w:p w:rsidR="00BD503C" w:rsidRDefault="00BD503C" w:rsidP="00BD503C">
      <w:pPr>
        <w:spacing w:line="100" w:lineRule="exact"/>
      </w:pPr>
    </w:p>
    <w:p w:rsidR="00BD503C" w:rsidRPr="00BD503C" w:rsidRDefault="00BD503C" w:rsidP="00BD503C">
      <w:pPr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During installing the unit, please pay special attention to the following points in order to obtain the ultimate efficiency.</w:t>
      </w:r>
    </w:p>
    <w:p w:rsidR="00BD503C" w:rsidRPr="00BD503C" w:rsidRDefault="00BD503C" w:rsidP="00BD503C">
      <w:pPr>
        <w:spacing w:line="60" w:lineRule="exact"/>
        <w:rPr>
          <w:b/>
          <w:bCs/>
          <w:sz w:val="20"/>
          <w:szCs w:val="20"/>
        </w:rPr>
      </w:pPr>
    </w:p>
    <w:p w:rsidR="00BD503C" w:rsidRPr="00BD503C" w:rsidRDefault="00BD503C" w:rsidP="00BD503C">
      <w:pPr>
        <w:numPr>
          <w:ilvl w:val="0"/>
          <w:numId w:val="10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Install on solid place to avoid vibrations when machine is running and also for safety reason unnecessary noise caused by vibration can be prevented.</w:t>
      </w:r>
    </w:p>
    <w:p w:rsidR="00BD503C" w:rsidRPr="00BD503C" w:rsidRDefault="00BD503C" w:rsidP="00BD503C">
      <w:pPr>
        <w:numPr>
          <w:ilvl w:val="0"/>
          <w:numId w:val="10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ir curtains </w:t>
      </w:r>
      <w:r w:rsidRPr="00BD503C">
        <w:rPr>
          <w:b/>
          <w:bCs/>
          <w:sz w:val="20"/>
          <w:szCs w:val="20"/>
        </w:rPr>
        <w:t>are used for indoor purpose.</w:t>
      </w:r>
    </w:p>
    <w:p w:rsidR="00BD503C" w:rsidRPr="00BD503C" w:rsidRDefault="00BD503C" w:rsidP="00BD503C">
      <w:pPr>
        <w:numPr>
          <w:ilvl w:val="0"/>
          <w:numId w:val="10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Depending on the height to choose the most suitable model. If it fixed too high, the shut-off distance will be affected then the efficiency will be reduced.</w:t>
      </w:r>
    </w:p>
    <w:p w:rsidR="00BD503C" w:rsidRPr="00BD503C" w:rsidRDefault="00BD503C" w:rsidP="00BD503C">
      <w:pPr>
        <w:numPr>
          <w:ilvl w:val="0"/>
          <w:numId w:val="10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bCs/>
          <w:sz w:val="20"/>
          <w:szCs w:val="20"/>
        </w:rPr>
        <w:t>The air is drawn in front of the unit and is blown out downwards.</w:t>
      </w:r>
    </w:p>
    <w:p w:rsidR="00B26BBA" w:rsidRPr="00BD503C" w:rsidRDefault="00BD503C" w:rsidP="00BD503C">
      <w:pPr>
        <w:numPr>
          <w:ilvl w:val="0"/>
          <w:numId w:val="10"/>
        </w:numPr>
        <w:spacing w:line="270" w:lineRule="exact"/>
        <w:rPr>
          <w:b/>
          <w:bCs/>
          <w:sz w:val="20"/>
          <w:szCs w:val="20"/>
        </w:rPr>
      </w:pPr>
      <w:r w:rsidRPr="00BD503C">
        <w:rPr>
          <w:b/>
          <w:sz w:val="20"/>
          <w:szCs w:val="20"/>
        </w:rPr>
        <w:t>Several units can be mounted next to each other when wide door opening occur. Under such condition, a narrow space in between 20-40mm may happened.</w:t>
      </w:r>
    </w:p>
    <w:sectPr w:rsidR="00B26BBA" w:rsidRPr="00BD503C" w:rsidSect="006D1357">
      <w:headerReference w:type="default" r:id="rId12"/>
      <w:pgSz w:w="16838" w:h="11906" w:orient="landscape" w:code="9"/>
      <w:pgMar w:top="567" w:right="567" w:bottom="567" w:left="567" w:header="567" w:footer="567" w:gutter="0"/>
      <w:cols w:num="2" w:space="922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75" w:rsidRDefault="00D43F75">
      <w:r>
        <w:separator/>
      </w:r>
    </w:p>
  </w:endnote>
  <w:endnote w:type="continuationSeparator" w:id="0">
    <w:p w:rsidR="00D43F75" w:rsidRDefault="00D4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75" w:rsidRDefault="00D43F75">
      <w:r>
        <w:separator/>
      </w:r>
    </w:p>
  </w:footnote>
  <w:footnote w:type="continuationSeparator" w:id="0">
    <w:p w:rsidR="00D43F75" w:rsidRDefault="00D43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1C" w:rsidRDefault="00B07E59" w:rsidP="002A6A37">
    <w:pPr>
      <w:pStyle w:val="Nagwek"/>
      <w:pBdr>
        <w:bottom w:val="none" w:sz="0" w:space="0" w:color="auto"/>
      </w:pBdr>
      <w:tabs>
        <w:tab w:val="clear" w:pos="8306"/>
        <w:tab w:val="right" w:pos="9072"/>
      </w:tabs>
    </w:pPr>
    <w:r>
      <w:rPr>
        <w:noProof/>
        <w:lang w:val="pl-PL" w:eastAsia="pl-PL"/>
      </w:rPr>
      <w:pict>
        <v:rect id="Rectangle 2" o:spid="_x0000_s2049" style="position:absolute;left:0;text-align:left;margin-left:-11.85pt;margin-top:-7.95pt;width:809.25pt;height: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" fillcolor="#15298d" strokecolor="#039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7D8"/>
    <w:multiLevelType w:val="hybridMultilevel"/>
    <w:tmpl w:val="9CF6FC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20E48E1"/>
    <w:multiLevelType w:val="hybridMultilevel"/>
    <w:tmpl w:val="0804C136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4B073D"/>
    <w:multiLevelType w:val="hybridMultilevel"/>
    <w:tmpl w:val="D0F6FAC8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4B05A0"/>
    <w:multiLevelType w:val="hybridMultilevel"/>
    <w:tmpl w:val="581A309E"/>
    <w:lvl w:ilvl="0" w:tplc="BCA23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50A1CF8"/>
    <w:multiLevelType w:val="hybridMultilevel"/>
    <w:tmpl w:val="12489426"/>
    <w:lvl w:ilvl="0" w:tplc="ED3013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5D7D2B"/>
    <w:multiLevelType w:val="hybridMultilevel"/>
    <w:tmpl w:val="7C9E508E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F0B0392"/>
    <w:multiLevelType w:val="hybridMultilevel"/>
    <w:tmpl w:val="4146A0A4"/>
    <w:lvl w:ilvl="0" w:tplc="BC36D98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33E1800"/>
    <w:multiLevelType w:val="hybridMultilevel"/>
    <w:tmpl w:val="7632D23A"/>
    <w:lvl w:ilvl="0" w:tplc="212E3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0165CA9"/>
    <w:multiLevelType w:val="hybridMultilevel"/>
    <w:tmpl w:val="239A563E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AA67824"/>
    <w:multiLevelType w:val="hybridMultilevel"/>
    <w:tmpl w:val="401287C4"/>
    <w:lvl w:ilvl="0" w:tplc="31B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CA76194"/>
    <w:multiLevelType w:val="hybridMultilevel"/>
    <w:tmpl w:val="8CAC347E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57F2B6A"/>
    <w:multiLevelType w:val="hybridMultilevel"/>
    <w:tmpl w:val="7D9A0986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DF1AF4"/>
    <w:multiLevelType w:val="hybridMultilevel"/>
    <w:tmpl w:val="133E6E86"/>
    <w:lvl w:ilvl="0" w:tplc="7A76A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E7B533C"/>
    <w:multiLevelType w:val="hybridMultilevel"/>
    <w:tmpl w:val="C5FE32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3690AE6"/>
    <w:multiLevelType w:val="hybridMultilevel"/>
    <w:tmpl w:val="72640AD4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9C90930"/>
    <w:multiLevelType w:val="hybridMultilevel"/>
    <w:tmpl w:val="68725626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59F29FA"/>
    <w:multiLevelType w:val="hybridMultilevel"/>
    <w:tmpl w:val="328EEA64"/>
    <w:lvl w:ilvl="0" w:tplc="FB24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14"/>
    <w:rsid w:val="00022273"/>
    <w:rsid w:val="00025FB0"/>
    <w:rsid w:val="000346E9"/>
    <w:rsid w:val="0004451A"/>
    <w:rsid w:val="00060504"/>
    <w:rsid w:val="00066DA4"/>
    <w:rsid w:val="00087329"/>
    <w:rsid w:val="00094065"/>
    <w:rsid w:val="000D55E9"/>
    <w:rsid w:val="00142C2A"/>
    <w:rsid w:val="00151725"/>
    <w:rsid w:val="0017416C"/>
    <w:rsid w:val="00192C1F"/>
    <w:rsid w:val="001D503E"/>
    <w:rsid w:val="001F01D7"/>
    <w:rsid w:val="001F1279"/>
    <w:rsid w:val="00217347"/>
    <w:rsid w:val="00245284"/>
    <w:rsid w:val="002455B7"/>
    <w:rsid w:val="002A6A37"/>
    <w:rsid w:val="002B2CCD"/>
    <w:rsid w:val="002C6539"/>
    <w:rsid w:val="002D22D9"/>
    <w:rsid w:val="002D70EE"/>
    <w:rsid w:val="002D7F3C"/>
    <w:rsid w:val="002F178C"/>
    <w:rsid w:val="00331D0C"/>
    <w:rsid w:val="003400F6"/>
    <w:rsid w:val="00380CE5"/>
    <w:rsid w:val="00384C7F"/>
    <w:rsid w:val="003929AE"/>
    <w:rsid w:val="0039694B"/>
    <w:rsid w:val="003C641D"/>
    <w:rsid w:val="003F2D34"/>
    <w:rsid w:val="00420F64"/>
    <w:rsid w:val="00422D97"/>
    <w:rsid w:val="004C0149"/>
    <w:rsid w:val="004D3D75"/>
    <w:rsid w:val="00501714"/>
    <w:rsid w:val="00523EE0"/>
    <w:rsid w:val="00534DAC"/>
    <w:rsid w:val="00561D8A"/>
    <w:rsid w:val="005A30C9"/>
    <w:rsid w:val="005A4B8D"/>
    <w:rsid w:val="005B5356"/>
    <w:rsid w:val="005C7B1C"/>
    <w:rsid w:val="005F7EB2"/>
    <w:rsid w:val="00637872"/>
    <w:rsid w:val="00644111"/>
    <w:rsid w:val="006A2640"/>
    <w:rsid w:val="006C4DF7"/>
    <w:rsid w:val="006D1357"/>
    <w:rsid w:val="006F473E"/>
    <w:rsid w:val="00712160"/>
    <w:rsid w:val="00743AF1"/>
    <w:rsid w:val="00755976"/>
    <w:rsid w:val="007634D5"/>
    <w:rsid w:val="0077045C"/>
    <w:rsid w:val="0078094A"/>
    <w:rsid w:val="007A5126"/>
    <w:rsid w:val="007F7F9C"/>
    <w:rsid w:val="0084021C"/>
    <w:rsid w:val="00843C0E"/>
    <w:rsid w:val="00856196"/>
    <w:rsid w:val="00856FF1"/>
    <w:rsid w:val="008735C0"/>
    <w:rsid w:val="008818B1"/>
    <w:rsid w:val="00885189"/>
    <w:rsid w:val="008D2AD5"/>
    <w:rsid w:val="009072F1"/>
    <w:rsid w:val="00913B47"/>
    <w:rsid w:val="00915DAB"/>
    <w:rsid w:val="009278B3"/>
    <w:rsid w:val="0096223C"/>
    <w:rsid w:val="00972C2E"/>
    <w:rsid w:val="00983623"/>
    <w:rsid w:val="00990C3F"/>
    <w:rsid w:val="009D7150"/>
    <w:rsid w:val="00A1330B"/>
    <w:rsid w:val="00A37FCF"/>
    <w:rsid w:val="00A41C4D"/>
    <w:rsid w:val="00A91652"/>
    <w:rsid w:val="00AC15EA"/>
    <w:rsid w:val="00B06901"/>
    <w:rsid w:val="00B07E59"/>
    <w:rsid w:val="00B26BBA"/>
    <w:rsid w:val="00BC3B70"/>
    <w:rsid w:val="00BD503C"/>
    <w:rsid w:val="00BD6ADB"/>
    <w:rsid w:val="00BE3661"/>
    <w:rsid w:val="00C0721E"/>
    <w:rsid w:val="00C358D5"/>
    <w:rsid w:val="00C36C17"/>
    <w:rsid w:val="00C766B4"/>
    <w:rsid w:val="00CA583E"/>
    <w:rsid w:val="00CB4CE3"/>
    <w:rsid w:val="00CC60E6"/>
    <w:rsid w:val="00CE65A7"/>
    <w:rsid w:val="00D04C78"/>
    <w:rsid w:val="00D43F75"/>
    <w:rsid w:val="00D93491"/>
    <w:rsid w:val="00DC62F3"/>
    <w:rsid w:val="00E40A55"/>
    <w:rsid w:val="00E63807"/>
    <w:rsid w:val="00E757A0"/>
    <w:rsid w:val="00EB1882"/>
    <w:rsid w:val="00EE6CEE"/>
    <w:rsid w:val="00F64D36"/>
    <w:rsid w:val="00F66CC9"/>
    <w:rsid w:val="00FB5D77"/>
    <w:rsid w:val="00FC26FE"/>
    <w:rsid w:val="00FD17D5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1357"/>
    <w:pPr>
      <w:widowControl w:val="0"/>
      <w:jc w:val="both"/>
    </w:pPr>
    <w:rPr>
      <w:rFonts w:ascii="Arial" w:eastAsia="SimHei" w:hAnsi="Arial"/>
      <w:kern w:val="2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6D1357"/>
    <w:pPr>
      <w:keepNext/>
      <w:outlineLvl w:val="0"/>
    </w:pPr>
    <w:rPr>
      <w:b/>
      <w:bCs/>
      <w:u w:val="thick"/>
    </w:rPr>
  </w:style>
  <w:style w:type="paragraph" w:styleId="Nagwek2">
    <w:name w:val="heading 2"/>
    <w:basedOn w:val="Normalny"/>
    <w:next w:val="Normalny"/>
    <w:qFormat/>
    <w:rsid w:val="006D1357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qFormat/>
    <w:rsid w:val="006D1357"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6D1357"/>
    <w:pPr>
      <w:keepNext/>
      <w:jc w:val="center"/>
      <w:outlineLvl w:val="3"/>
    </w:pPr>
    <w:rPr>
      <w:b/>
      <w:bCs/>
      <w:sz w:val="21"/>
    </w:rPr>
  </w:style>
  <w:style w:type="paragraph" w:styleId="Nagwek5">
    <w:name w:val="heading 5"/>
    <w:basedOn w:val="Normalny"/>
    <w:next w:val="Normalny"/>
    <w:qFormat/>
    <w:rsid w:val="006D1357"/>
    <w:pPr>
      <w:keepNext/>
      <w:jc w:val="right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6D1357"/>
    <w:pPr>
      <w:keepNext/>
      <w:outlineLvl w:val="5"/>
    </w:pPr>
    <w:rPr>
      <w:rFonts w:ascii="Comic Sans MS" w:hAnsi="Comic Sans MS"/>
      <w:b/>
      <w:bCs/>
      <w:i/>
      <w:iCs/>
      <w:sz w:val="44"/>
    </w:rPr>
  </w:style>
  <w:style w:type="paragraph" w:styleId="Nagwek7">
    <w:name w:val="heading 7"/>
    <w:basedOn w:val="Normalny"/>
    <w:next w:val="Normalny"/>
    <w:qFormat/>
    <w:rsid w:val="006D1357"/>
    <w:pPr>
      <w:keepNext/>
      <w:outlineLvl w:val="6"/>
    </w:pPr>
    <w:rPr>
      <w:b/>
      <w:bCs/>
      <w:sz w:val="21"/>
      <w:shd w:val="pct15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1357"/>
    <w:pPr>
      <w:spacing w:line="300" w:lineRule="exact"/>
    </w:pPr>
    <w:rPr>
      <w:b/>
      <w:bCs/>
      <w:sz w:val="21"/>
    </w:rPr>
  </w:style>
  <w:style w:type="paragraph" w:styleId="Nagwek">
    <w:name w:val="header"/>
    <w:basedOn w:val="Normalny"/>
    <w:rsid w:val="0084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topka">
    <w:name w:val="footer"/>
    <w:basedOn w:val="Normalny"/>
    <w:rsid w:val="00840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2A6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6A37"/>
    <w:rPr>
      <w:rFonts w:ascii="Tahoma" w:eastAsia="SimHei" w:hAnsi="Tahoma" w:cs="Tahoma"/>
      <w:kern w:val="2"/>
      <w:sz w:val="16"/>
      <w:szCs w:val="16"/>
      <w:lang w:val="en-US" w:eastAsia="zh-CN"/>
    </w:rPr>
  </w:style>
  <w:style w:type="character" w:customStyle="1" w:styleId="hps">
    <w:name w:val="hps"/>
    <w:basedOn w:val="Domylnaczcionkaakapitu"/>
    <w:rsid w:val="00174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04C3-30F8-41E9-B87B-7038A9E0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Before using this unit, please read these instructions completely</vt:lpstr>
    </vt:vector>
  </TitlesOfParts>
  <Company>NEDFON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using this unit, please read these instructions completely</dc:title>
  <dc:subject/>
  <dc:creator>黄莉娜</dc:creator>
  <cp:keywords/>
  <dc:description/>
  <cp:lastModifiedBy>Adampol</cp:lastModifiedBy>
  <cp:revision>5</cp:revision>
  <cp:lastPrinted>2012-09-14T11:01:00Z</cp:lastPrinted>
  <dcterms:created xsi:type="dcterms:W3CDTF">2012-09-27T15:45:00Z</dcterms:created>
  <dcterms:modified xsi:type="dcterms:W3CDTF">2012-09-27T16:14:00Z</dcterms:modified>
</cp:coreProperties>
</file>